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6B6" w:rsidRDefault="00281D9B">
      <w:pPr>
        <w:pStyle w:val="Title"/>
        <w:spacing w:line="360" w:lineRule="auto"/>
        <w:jc w:val="both"/>
        <w:rPr>
          <w:rFonts w:ascii="Arial Regular" w:eastAsia="Arial Unicode MS" w:hAnsi="Arial Regular" w:cs="Arial Regular" w:hint="eastAsia"/>
          <w:sz w:val="36"/>
          <w:szCs w:val="36"/>
          <w:lang w:eastAsia="en-PH"/>
        </w:rPr>
      </w:pPr>
      <w:r>
        <w:rPr>
          <w:rFonts w:ascii="Arial Regular" w:eastAsia="Arial Unicode MS" w:hAnsi="Arial Regular" w:cs="Arial Regular"/>
          <w:sz w:val="36"/>
          <w:szCs w:val="36"/>
          <w:lang w:eastAsia="en-PH"/>
        </w:rPr>
        <w:t>Joint Venture Agreement</w:t>
      </w:r>
    </w:p>
    <w:p w:rsidR="004356B6" w:rsidRDefault="00281D9B">
      <w:pPr>
        <w:numPr>
          <w:ilvl w:val="0"/>
          <w:numId w:val="1"/>
        </w:numPr>
        <w:spacing w:after="0" w:line="360" w:lineRule="auto"/>
        <w:rPr>
          <w:rFonts w:ascii="Arial Regular" w:eastAsia="Arial Unicode MS" w:hAnsi="Arial Regular" w:cs="Arial Regular" w:hint="eastAsia"/>
          <w:sz w:val="24"/>
          <w:szCs w:val="24"/>
          <w:lang w:val="en-GB"/>
        </w:rPr>
      </w:pPr>
      <w:r>
        <w:rPr>
          <w:rFonts w:ascii="Arial Regular" w:eastAsia="Arial Unicode MS" w:hAnsi="Arial Regular" w:cs="Arial Regular"/>
          <w:sz w:val="24"/>
          <w:szCs w:val="24"/>
          <w:lang w:eastAsia="en-PH"/>
        </w:rPr>
        <w:t xml:space="preserve">THIS JOINT VENTURE AGREEMENT (the "Agreement" or this “Joint Venture Agreement”), is made and entered into as of this </w:t>
      </w:r>
      <w:r w:rsidR="000D69AD">
        <w:rPr>
          <w:rFonts w:ascii="Arial Regular" w:eastAsia="Arial Unicode MS" w:hAnsi="Arial Regular" w:cs="Arial Regular"/>
          <w:sz w:val="24"/>
          <w:szCs w:val="24"/>
          <w:lang w:eastAsia="en-PH"/>
        </w:rPr>
        <w:t>1</w:t>
      </w:r>
      <w:r w:rsidR="000D69AD" w:rsidRPr="000D69AD">
        <w:rPr>
          <w:rFonts w:ascii="Arial Regular" w:eastAsia="Arial Unicode MS" w:hAnsi="Arial Regular" w:cs="Arial Regular"/>
          <w:sz w:val="24"/>
          <w:szCs w:val="24"/>
          <w:vertAlign w:val="superscript"/>
          <w:lang w:eastAsia="en-PH"/>
        </w:rPr>
        <w:t>st</w:t>
      </w:r>
      <w:r w:rsidR="000D69AD">
        <w:rPr>
          <w:rFonts w:ascii="Arial Regular" w:eastAsia="Arial Unicode MS" w:hAnsi="Arial Regular" w:cs="Arial Regular"/>
          <w:sz w:val="24"/>
          <w:szCs w:val="24"/>
          <w:lang w:eastAsia="en-PH"/>
        </w:rPr>
        <w:t xml:space="preserve"> August 2024</w:t>
      </w:r>
      <w:r w:rsidR="00F31B4C">
        <w:rPr>
          <w:rFonts w:ascii="Arial Regular" w:eastAsia="Arial Unicode MS" w:hAnsi="Arial Regular" w:cs="Arial Regular"/>
          <w:sz w:val="24"/>
          <w:szCs w:val="24"/>
          <w:lang w:eastAsia="en-PH"/>
        </w:rPr>
        <w:t xml:space="preserve"> (now past)</w:t>
      </w:r>
      <w:bookmarkStart w:id="0" w:name="_GoBack"/>
      <w:bookmarkEnd w:id="0"/>
      <w:r>
        <w:rPr>
          <w:rFonts w:ascii="Arial Regular" w:eastAsia="Arial Unicode MS" w:hAnsi="Arial Regular" w:cs="Arial Regular"/>
          <w:sz w:val="24"/>
          <w:szCs w:val="24"/>
          <w:lang w:eastAsia="en-PH"/>
        </w:rPr>
        <w:t xml:space="preserve">, by and between </w:t>
      </w:r>
      <w:r>
        <w:rPr>
          <w:rFonts w:ascii="Arial Regular" w:eastAsia="Arial Unicode MS" w:hAnsi="Arial Regular" w:cs="Arial Regular"/>
          <w:sz w:val="24"/>
          <w:szCs w:val="24"/>
          <w:lang w:val="en-GB"/>
        </w:rPr>
        <w:t xml:space="preserve">KIKAO INTERNATIONAL LIMITED </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val="en-US" w:eastAsia="en-PH"/>
        </w:rPr>
      </w:pPr>
      <w:r>
        <w:rPr>
          <w:rFonts w:ascii="Arial Regular" w:eastAsia="Arial Unicode MS" w:hAnsi="Arial Regular" w:cs="Arial Regular"/>
          <w:sz w:val="24"/>
          <w:szCs w:val="24"/>
          <w:lang w:eastAsia="en-PH"/>
        </w:rPr>
        <w:t xml:space="preserve"> (hereinafter "</w:t>
      </w:r>
      <w:r>
        <w:rPr>
          <w:rFonts w:ascii="Arial Regular" w:eastAsia="Arial Unicode MS" w:hAnsi="Arial Regular" w:cs="Arial Regular"/>
          <w:sz w:val="24"/>
          <w:szCs w:val="24"/>
          <w:lang w:val="en-US" w:eastAsia="en-PH"/>
        </w:rPr>
        <w:t>KIKAO</w:t>
      </w:r>
      <w:r>
        <w:rPr>
          <w:rFonts w:ascii="Arial Regular" w:eastAsia="Arial Unicode MS" w:hAnsi="Arial Regular" w:cs="Arial Regular"/>
          <w:sz w:val="24"/>
          <w:szCs w:val="24"/>
          <w:lang w:eastAsia="en-PH"/>
        </w:rPr>
        <w:t xml:space="preserve">"), a </w:t>
      </w:r>
      <w:r>
        <w:rPr>
          <w:rFonts w:ascii="Arial Regular" w:eastAsia="Arial Unicode MS" w:hAnsi="Arial Regular" w:cs="Arial Regular"/>
          <w:sz w:val="24"/>
          <w:szCs w:val="24"/>
          <w:lang w:val="en-GB"/>
        </w:rPr>
        <w:t xml:space="preserve">company incorporated in the Republic of Kenya with its principal office at </w:t>
      </w:r>
      <w:r w:rsidR="00A610C4">
        <w:rPr>
          <w:rFonts w:ascii="Arial Regular" w:eastAsia="Arial Unicode MS" w:hAnsi="Arial Regular" w:cs="Arial Regular"/>
          <w:sz w:val="24"/>
          <w:szCs w:val="24"/>
          <w:lang w:val="en-GB"/>
        </w:rPr>
        <w:t>Nairobi,</w:t>
      </w:r>
      <w:r>
        <w:rPr>
          <w:rFonts w:ascii="Arial Regular" w:eastAsia="Arial Unicode MS" w:hAnsi="Arial Regular" w:cs="Arial Regular"/>
          <w:sz w:val="24"/>
          <w:szCs w:val="24"/>
          <w:lang w:val="en-GB"/>
        </w:rPr>
        <w:t xml:space="preserve"> </w:t>
      </w:r>
      <w:r w:rsidR="000D69AD">
        <w:rPr>
          <w:rFonts w:ascii="Arial Regular" w:eastAsia="Arial Unicode MS" w:hAnsi="Arial Regular" w:cs="Arial Regular"/>
          <w:sz w:val="24"/>
          <w:szCs w:val="24"/>
          <w:lang w:val="en-GB"/>
        </w:rPr>
        <w:t>KTDA Plaza, 4</w:t>
      </w:r>
      <w:r w:rsidR="000D69AD" w:rsidRPr="000D69AD">
        <w:rPr>
          <w:rFonts w:ascii="Arial Regular" w:eastAsia="Arial Unicode MS" w:hAnsi="Arial Regular" w:cs="Arial Regular"/>
          <w:sz w:val="24"/>
          <w:szCs w:val="24"/>
          <w:vertAlign w:val="superscript"/>
          <w:lang w:val="en-GB"/>
        </w:rPr>
        <w:t>th</w:t>
      </w:r>
      <w:r w:rsidR="000D69AD">
        <w:rPr>
          <w:rFonts w:ascii="Arial Regular" w:eastAsia="Arial Unicode MS" w:hAnsi="Arial Regular" w:cs="Arial Regular"/>
          <w:sz w:val="24"/>
          <w:szCs w:val="24"/>
          <w:lang w:val="en-GB"/>
        </w:rPr>
        <w:t xml:space="preserve"> Floor and of P.O Box 64089-00620</w:t>
      </w:r>
      <w:r>
        <w:rPr>
          <w:rFonts w:ascii="Arial Regular" w:eastAsia="Arial Unicode MS" w:hAnsi="Arial Regular" w:cs="Arial Regular"/>
          <w:sz w:val="24"/>
          <w:szCs w:val="24"/>
          <w:lang w:eastAsia="en-PH"/>
        </w:rPr>
        <w:t xml:space="preserve">, and </w:t>
      </w:r>
      <w:r>
        <w:rPr>
          <w:rFonts w:ascii="Arial Regular" w:eastAsia="Arial Unicode MS" w:hAnsi="Arial Regular" w:cs="Arial Regular"/>
          <w:sz w:val="24"/>
          <w:szCs w:val="24"/>
          <w:lang w:val="en-US" w:eastAsia="en-PH"/>
        </w:rPr>
        <w:t xml:space="preserve">JACKSON </w:t>
      </w:r>
      <w:r w:rsidR="00A610C4">
        <w:rPr>
          <w:rFonts w:ascii="Arial Regular" w:eastAsia="Arial Unicode MS" w:hAnsi="Arial Regular" w:cs="Arial Regular"/>
          <w:sz w:val="24"/>
          <w:szCs w:val="24"/>
          <w:lang w:val="en-US" w:eastAsia="en-PH"/>
        </w:rPr>
        <w:t>BWEYA</w:t>
      </w:r>
      <w:r w:rsidR="00A610C4">
        <w:rPr>
          <w:rFonts w:ascii="Arial Regular" w:eastAsia="Arial Unicode MS" w:hAnsi="Arial Regular" w:cs="Arial Regular"/>
          <w:sz w:val="24"/>
          <w:szCs w:val="24"/>
          <w:lang w:eastAsia="en-PH"/>
        </w:rPr>
        <w:t xml:space="preserve"> </w:t>
      </w:r>
      <w:r w:rsidR="00A610C4">
        <w:rPr>
          <w:rFonts w:ascii="Arial Regular" w:eastAsia="Arial Unicode MS" w:hAnsi="Arial Regular" w:cs="Arial Regular" w:hint="eastAsia"/>
          <w:sz w:val="24"/>
          <w:szCs w:val="24"/>
          <w:lang w:eastAsia="en-PH"/>
        </w:rPr>
        <w:t>(</w:t>
      </w:r>
      <w:r>
        <w:rPr>
          <w:rFonts w:ascii="Arial Regular" w:eastAsia="Arial Unicode MS" w:hAnsi="Arial Regular" w:cs="Arial Regular"/>
          <w:sz w:val="24"/>
          <w:szCs w:val="24"/>
          <w:lang w:eastAsia="en-PH"/>
        </w:rPr>
        <w:t>hereinafter</w:t>
      </w:r>
      <w:r>
        <w:rPr>
          <w:rFonts w:ascii="Arial Regular" w:eastAsia="Arial Unicode MS" w:hAnsi="Arial Regular" w:cs="Arial Regular"/>
          <w:sz w:val="24"/>
          <w:szCs w:val="24"/>
          <w:lang w:eastAsia="en-PH"/>
        </w:rPr>
        <w:br/>
        <w:t>"</w:t>
      </w:r>
      <w:r>
        <w:rPr>
          <w:rFonts w:ascii="Arial Regular" w:eastAsia="Arial Unicode MS" w:hAnsi="Arial Regular" w:cs="Arial Regular"/>
          <w:sz w:val="24"/>
          <w:szCs w:val="24"/>
          <w:lang w:val="en-US" w:eastAsia="en-PH"/>
        </w:rPr>
        <w:t>JACK</w:t>
      </w:r>
      <w:r>
        <w:rPr>
          <w:rFonts w:ascii="Arial Regular" w:eastAsia="Arial Unicode MS" w:hAnsi="Arial Regular" w:cs="Arial Regular"/>
          <w:sz w:val="24"/>
          <w:szCs w:val="24"/>
          <w:lang w:eastAsia="en-PH"/>
        </w:rPr>
        <w:t>"</w:t>
      </w:r>
      <w:r w:rsidR="00385DF3">
        <w:rPr>
          <w:rFonts w:ascii="Arial Regular" w:eastAsia="Arial Unicode MS" w:hAnsi="Arial Regular" w:cs="Arial Regular"/>
          <w:sz w:val="24"/>
          <w:szCs w:val="24"/>
          <w:lang w:eastAsia="en-PH"/>
        </w:rPr>
        <w:t>),</w:t>
      </w:r>
      <w:r>
        <w:rPr>
          <w:rFonts w:ascii="Arial Regular" w:eastAsia="Arial Unicode MS" w:hAnsi="Arial Regular" w:cs="Arial Regular"/>
          <w:sz w:val="24"/>
          <w:szCs w:val="24"/>
          <w:lang w:eastAsia="en-PH"/>
        </w:rPr>
        <w:t xml:space="preserve"> </w:t>
      </w:r>
      <w:r>
        <w:rPr>
          <w:rFonts w:ascii="Arial Regular" w:eastAsia="Arial Unicode MS" w:hAnsi="Arial Regular" w:cs="Arial Regular"/>
          <w:color w:val="000000"/>
          <w:sz w:val="24"/>
          <w:szCs w:val="24"/>
          <w:lang w:val="en-US"/>
        </w:rPr>
        <w:t xml:space="preserve">JACKSON BWEYA an individual of </w:t>
      </w:r>
      <w:r w:rsidR="000D69AD">
        <w:rPr>
          <w:rFonts w:ascii="Arial Regular" w:eastAsia="Arial Unicode MS" w:hAnsi="Arial Regular" w:cs="Arial Regular"/>
          <w:color w:val="000000"/>
          <w:sz w:val="24"/>
          <w:szCs w:val="24"/>
          <w:lang w:val="en-US"/>
        </w:rPr>
        <w:t>ID</w:t>
      </w:r>
      <w:r>
        <w:rPr>
          <w:rFonts w:ascii="Arial Regular" w:eastAsia="Arial Unicode MS" w:hAnsi="Arial Regular" w:cs="Arial Regular"/>
          <w:color w:val="000000"/>
          <w:sz w:val="24"/>
          <w:szCs w:val="24"/>
          <w:lang w:val="en-US"/>
        </w:rPr>
        <w:t xml:space="preserve"> number 23812491 </w:t>
      </w:r>
      <w:r>
        <w:rPr>
          <w:rFonts w:ascii="Arial Regular" w:eastAsia="Arial Unicode MS" w:hAnsi="Arial Regular" w:cs="Arial Regular"/>
          <w:sz w:val="24"/>
          <w:szCs w:val="24"/>
          <w:lang w:val="en-GB"/>
        </w:rPr>
        <w:t xml:space="preserve">and of P.O. Box </w:t>
      </w:r>
      <w:r>
        <w:rPr>
          <w:rFonts w:ascii="Arial Regular" w:eastAsia="Arial Unicode MS" w:hAnsi="Arial Regular" w:cs="Arial Regular"/>
          <w:sz w:val="24"/>
          <w:szCs w:val="24"/>
          <w:lang w:val="en-US"/>
        </w:rPr>
        <w:t xml:space="preserve">400 </w:t>
      </w:r>
      <w:proofErr w:type="spellStart"/>
      <w:r>
        <w:rPr>
          <w:rFonts w:ascii="Arial Regular" w:eastAsia="Arial Unicode MS" w:hAnsi="Arial Regular" w:cs="Arial Regular"/>
          <w:sz w:val="24"/>
          <w:szCs w:val="24"/>
          <w:lang w:val="en-US"/>
        </w:rPr>
        <w:t>Butere</w:t>
      </w:r>
      <w:proofErr w:type="spellEnd"/>
      <w:r>
        <w:rPr>
          <w:rFonts w:ascii="Arial Regular" w:eastAsia="Arial Unicode MS" w:hAnsi="Arial Regular" w:cs="Arial Regular"/>
          <w:sz w:val="24"/>
          <w:szCs w:val="24"/>
          <w:lang w:val="en-US"/>
        </w:rPr>
        <w:t>.</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xml:space="preserve">WHEREAS, </w:t>
      </w:r>
      <w:proofErr w:type="spellStart"/>
      <w:r>
        <w:rPr>
          <w:rFonts w:ascii="Arial Regular" w:eastAsia="Arial Unicode MS" w:hAnsi="Arial Regular" w:cs="Arial Regular"/>
          <w:sz w:val="24"/>
          <w:szCs w:val="24"/>
          <w:lang w:val="en-GB"/>
        </w:rPr>
        <w:t>Kikao</w:t>
      </w:r>
      <w:proofErr w:type="spellEnd"/>
      <w:r>
        <w:rPr>
          <w:rFonts w:ascii="Arial Regular" w:eastAsia="Arial Unicode MS" w:hAnsi="Arial Regular" w:cs="Arial Regular"/>
          <w:sz w:val="24"/>
          <w:szCs w:val="24"/>
          <w:lang w:val="en-GB"/>
        </w:rPr>
        <w:t xml:space="preserve"> is a provider of supply chain consultancy services in the Republic of Kenya</w:t>
      </w:r>
      <w:r>
        <w:rPr>
          <w:rFonts w:ascii="Arial Regular" w:eastAsia="Arial Unicode MS" w:hAnsi="Arial Regular" w:cs="Arial Regular"/>
          <w:sz w:val="24"/>
          <w:szCs w:val="24"/>
          <w:lang w:eastAsia="en-PH"/>
        </w:rPr>
        <w:t>, and</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xml:space="preserve">WHEREAS, </w:t>
      </w:r>
      <w:r>
        <w:rPr>
          <w:rFonts w:ascii="Arial Regular" w:eastAsia="Arial Unicode MS" w:hAnsi="Arial Regular" w:cs="Arial Regular"/>
          <w:sz w:val="24"/>
          <w:szCs w:val="24"/>
          <w:lang w:val="en-US" w:eastAsia="en-PH"/>
        </w:rPr>
        <w:t>Jack</w:t>
      </w:r>
      <w:r>
        <w:rPr>
          <w:rFonts w:ascii="Arial Regular" w:eastAsia="Arial Unicode MS" w:hAnsi="Arial Regular" w:cs="Arial Regular"/>
          <w:sz w:val="24"/>
          <w:szCs w:val="24"/>
          <w:lang w:eastAsia="en-PH"/>
        </w:rPr>
        <w:t xml:space="preserve"> is in the business of</w:t>
      </w:r>
      <w:r>
        <w:rPr>
          <w:rFonts w:ascii="Arial Regular" w:eastAsia="Arial Unicode MS" w:hAnsi="Arial Regular" w:cs="Arial Regular"/>
          <w:sz w:val="24"/>
          <w:szCs w:val="24"/>
          <w:lang w:val="en-US" w:eastAsia="en-PH"/>
        </w:rPr>
        <w:t xml:space="preserve"> software engineering</w:t>
      </w:r>
      <w:r>
        <w:rPr>
          <w:rFonts w:ascii="Arial Regular" w:eastAsia="Arial Unicode MS" w:hAnsi="Arial Regular" w:cs="Arial Regular"/>
          <w:sz w:val="24"/>
          <w:szCs w:val="24"/>
          <w:lang w:eastAsia="en-PH"/>
        </w:rPr>
        <w:t>, and</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xml:space="preserve">WHEREAS, the parties desire to establish between them a joint venture in order to collaborate in </w:t>
      </w:r>
      <w:r w:rsidR="00385DF3">
        <w:rPr>
          <w:rFonts w:ascii="Arial Regular" w:eastAsia="Arial Unicode MS" w:hAnsi="Arial Regular" w:cs="Arial Regular"/>
          <w:sz w:val="24"/>
          <w:szCs w:val="24"/>
          <w:lang w:eastAsia="en-PH"/>
        </w:rPr>
        <w:t xml:space="preserve">development and implementation of supplier and buyer </w:t>
      </w:r>
      <w:r>
        <w:rPr>
          <w:rFonts w:ascii="Arial Regular" w:eastAsia="Arial Unicode MS" w:hAnsi="Arial Regular" w:cs="Arial Regular"/>
          <w:sz w:val="24"/>
          <w:szCs w:val="24"/>
          <w:lang w:val="en-GB"/>
        </w:rPr>
        <w:t>Enterprise Resource Planning (ERP)</w:t>
      </w:r>
      <w:r w:rsidR="00385DF3">
        <w:rPr>
          <w:rFonts w:ascii="Arial Regular" w:eastAsia="Arial Unicode MS" w:hAnsi="Arial Regular" w:cs="Arial Regular"/>
          <w:sz w:val="24"/>
          <w:szCs w:val="24"/>
          <w:lang w:val="en-GB"/>
        </w:rPr>
        <w:t xml:space="preserve"> portal</w:t>
      </w:r>
      <w:r>
        <w:rPr>
          <w:rFonts w:ascii="Arial Regular" w:eastAsia="Arial Unicode MS" w:hAnsi="Arial Regular" w:cs="Arial Regular"/>
          <w:sz w:val="24"/>
          <w:szCs w:val="24"/>
          <w:lang w:eastAsia="en-PH"/>
        </w:rPr>
        <w:t>,</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NOW, THEREFORE, in consideration of the foregoing, and of the mutual covenants and commitments set forth herein, the parties hereto agree as follows:</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1. Formation</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The joint venture formed by this Agreement (the “Joint Venture”) will conduct its business under the name [</w:t>
      </w:r>
      <w:r w:rsidR="000D69AD">
        <w:rPr>
          <w:rFonts w:ascii="Arial Regular" w:eastAsia="Arial Unicode MS" w:hAnsi="Arial Regular" w:cs="Arial Regular"/>
          <w:sz w:val="24"/>
          <w:szCs w:val="24"/>
          <w:lang w:eastAsia="en-PH"/>
        </w:rPr>
        <w:t>KIKAO-JACK</w:t>
      </w:r>
      <w:r>
        <w:rPr>
          <w:rFonts w:ascii="Arial Regular" w:eastAsia="Arial Unicode MS" w:hAnsi="Arial Regular" w:cs="Arial Regular"/>
          <w:sz w:val="24"/>
          <w:szCs w:val="24"/>
          <w:lang w:eastAsia="en-PH"/>
        </w:rPr>
        <w:t xml:space="preserve">], and will have its registered address at </w:t>
      </w:r>
      <w:r w:rsidR="000D69AD">
        <w:rPr>
          <w:rFonts w:ascii="Arial Regular" w:eastAsia="Arial Unicode MS" w:hAnsi="Arial Regular" w:cs="Arial Regular"/>
          <w:sz w:val="24"/>
          <w:szCs w:val="24"/>
          <w:lang w:eastAsia="en-PH"/>
        </w:rPr>
        <w:t>KTDA Plaza</w:t>
      </w:r>
      <w:r w:rsidR="00385DF3">
        <w:rPr>
          <w:rFonts w:ascii="Arial Regular" w:eastAsia="Arial Unicode MS" w:hAnsi="Arial Regular" w:cs="Arial Regular"/>
          <w:sz w:val="24"/>
          <w:szCs w:val="24"/>
          <w:lang w:eastAsia="en-PH"/>
        </w:rPr>
        <w:t>,4</w:t>
      </w:r>
      <w:r w:rsidR="00385DF3" w:rsidRPr="00385DF3">
        <w:rPr>
          <w:rFonts w:ascii="Arial Regular" w:eastAsia="Arial Unicode MS" w:hAnsi="Arial Regular" w:cs="Arial Regular"/>
          <w:sz w:val="24"/>
          <w:szCs w:val="24"/>
          <w:vertAlign w:val="superscript"/>
          <w:lang w:eastAsia="en-PH"/>
        </w:rPr>
        <w:t>th</w:t>
      </w:r>
      <w:r w:rsidR="00385DF3">
        <w:rPr>
          <w:rFonts w:ascii="Arial Regular" w:eastAsia="Arial Unicode MS" w:hAnsi="Arial Regular" w:cs="Arial Regular"/>
          <w:sz w:val="24"/>
          <w:szCs w:val="24"/>
          <w:lang w:eastAsia="en-PH"/>
        </w:rPr>
        <w:t xml:space="preserve"> Floor Nairobi</w:t>
      </w:r>
      <w:r>
        <w:rPr>
          <w:rFonts w:ascii="Arial Regular" w:eastAsia="Arial Unicode MS" w:hAnsi="Arial Regular" w:cs="Arial Regular"/>
          <w:sz w:val="24"/>
          <w:szCs w:val="24"/>
          <w:lang w:eastAsia="en-PH"/>
        </w:rPr>
        <w:t>. The Joint Venture shall be considered a joint venture between the Parties in all respects, and in no event shall this Agreement be construed to create a partnership or any other fiduciary relationship between the Parties.</w:t>
      </w:r>
    </w:p>
    <w:p w:rsidR="004356B6" w:rsidRDefault="00281D9B">
      <w:pPr>
        <w:spacing w:before="100" w:beforeAutospacing="1" w:after="100" w:afterAutospacing="1" w:line="360" w:lineRule="auto"/>
        <w:jc w:val="both"/>
        <w:outlineLvl w:val="1"/>
        <w:rPr>
          <w:rFonts w:ascii="Arial Regular" w:eastAsia="Arial Unicode MS" w:hAnsi="Arial Regular" w:hint="eastAsia"/>
          <w:sz w:val="24"/>
          <w:szCs w:val="24"/>
          <w:lang w:eastAsia="en-PH"/>
        </w:rPr>
      </w:pPr>
      <w:r>
        <w:rPr>
          <w:rFonts w:ascii="Arial Regular" w:eastAsia="Arial Unicode MS" w:hAnsi="Arial Regular" w:cs="Arial Regular"/>
          <w:sz w:val="24"/>
          <w:szCs w:val="24"/>
          <w:lang w:eastAsia="en-PH"/>
        </w:rPr>
        <w:t>2. Purpose</w:t>
      </w:r>
    </w:p>
    <w:p w:rsidR="004356B6" w:rsidRDefault="00281D9B">
      <w:pPr>
        <w:spacing w:before="100" w:beforeAutospacing="1" w:after="100" w:afterAutospacing="1" w:line="360" w:lineRule="auto"/>
        <w:jc w:val="both"/>
        <w:outlineLvl w:val="1"/>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 xml:space="preserve">The Joint Venture shall be formed for the purpose of establishing a collaborative effort between the parties to develop a Supplier </w:t>
      </w:r>
      <w:r w:rsidR="000D69AD">
        <w:rPr>
          <w:rFonts w:ascii="Arial Regular" w:eastAsia="Arial Unicode MS" w:hAnsi="Arial Regular"/>
          <w:sz w:val="24"/>
          <w:szCs w:val="24"/>
          <w:lang w:eastAsia="en-PH"/>
        </w:rPr>
        <w:t xml:space="preserve">and buyer </w:t>
      </w:r>
      <w:r>
        <w:rPr>
          <w:rFonts w:ascii="Arial Regular" w:eastAsia="Arial Unicode MS" w:hAnsi="Arial Regular"/>
          <w:sz w:val="24"/>
          <w:szCs w:val="24"/>
          <w:lang w:eastAsia="en-PH"/>
        </w:rPr>
        <w:t xml:space="preserve">Enterprise Resource Planning (ERP) system. This collaboration aims to leverage the combined expertise, resources, and market presence of both parties to design, develop, implement, and support a specialized ERP solution tailored for supplier management. The objective of the Joint Venture is to create an innovative ERP system that enhances the efficiency, resource management, and data integration capabilities of supplier </w:t>
      </w:r>
      <w:r w:rsidR="000D69AD">
        <w:rPr>
          <w:rFonts w:ascii="Arial Regular" w:eastAsia="Arial Unicode MS" w:hAnsi="Arial Regular"/>
          <w:sz w:val="24"/>
          <w:szCs w:val="24"/>
          <w:lang w:eastAsia="en-PH"/>
        </w:rPr>
        <w:t xml:space="preserve">and buyer </w:t>
      </w:r>
      <w:r>
        <w:rPr>
          <w:rFonts w:ascii="Arial Regular" w:eastAsia="Arial Unicode MS" w:hAnsi="Arial Regular"/>
          <w:sz w:val="24"/>
          <w:szCs w:val="24"/>
          <w:lang w:eastAsia="en-PH"/>
        </w:rPr>
        <w:t xml:space="preserve">operations, thereby addressing the unique needs of businesses in </w:t>
      </w:r>
      <w:r w:rsidR="00385DF3">
        <w:rPr>
          <w:rFonts w:ascii="Arial Regular" w:eastAsia="Arial Unicode MS" w:hAnsi="Arial Regular"/>
          <w:sz w:val="24"/>
          <w:szCs w:val="24"/>
          <w:lang w:eastAsia="en-PH"/>
        </w:rPr>
        <w:t>different</w:t>
      </w:r>
      <w:r>
        <w:rPr>
          <w:rFonts w:ascii="Arial Regular" w:eastAsia="Arial Unicode MS" w:hAnsi="Arial Regular"/>
          <w:sz w:val="24"/>
          <w:szCs w:val="24"/>
          <w:lang w:eastAsia="en-PH"/>
        </w:rPr>
        <w:t xml:space="preserve"> sector</w:t>
      </w:r>
      <w:r w:rsidR="00385DF3">
        <w:rPr>
          <w:rFonts w:ascii="Arial Regular" w:eastAsia="Arial Unicode MS" w:hAnsi="Arial Regular"/>
          <w:sz w:val="24"/>
          <w:szCs w:val="24"/>
          <w:lang w:eastAsia="en-PH"/>
        </w:rPr>
        <w:t>s</w:t>
      </w:r>
      <w:r>
        <w:rPr>
          <w:rFonts w:ascii="Arial Regular" w:eastAsia="Arial Unicode MS" w:hAnsi="Arial Regular"/>
          <w:sz w:val="24"/>
          <w:szCs w:val="24"/>
          <w:lang w:eastAsia="en-PH"/>
        </w:rPr>
        <w:t>.</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lastRenderedPageBreak/>
        <w:t>3. Contributions</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The Parties hereto shall each make an initial contribution to the Joint Venture as follows:</w:t>
      </w:r>
    </w:p>
    <w:p w:rsidR="004356B6" w:rsidRPr="00EB1474" w:rsidRDefault="00281D9B" w:rsidP="00EB1474">
      <w:pPr>
        <w:pStyle w:val="ListParagraph"/>
        <w:numPr>
          <w:ilvl w:val="0"/>
          <w:numId w:val="3"/>
        </w:numPr>
        <w:spacing w:after="120" w:line="360" w:lineRule="auto"/>
        <w:jc w:val="both"/>
        <w:rPr>
          <w:rFonts w:ascii="Arial Regular" w:eastAsia="Times New Roman" w:hAnsi="Arial Regular" w:cs="Arial Regular"/>
          <w:snapToGrid w:val="0"/>
          <w:sz w:val="24"/>
          <w:szCs w:val="24"/>
          <w:lang w:val="en-GB"/>
        </w:rPr>
      </w:pPr>
      <w:r w:rsidRPr="00EB1474">
        <w:rPr>
          <w:rFonts w:ascii="Arial Regular" w:eastAsia="Times New Roman" w:hAnsi="Arial Regular" w:cs="Arial Regular"/>
          <w:snapToGrid w:val="0"/>
          <w:sz w:val="24"/>
          <w:szCs w:val="24"/>
          <w:lang w:val="en-GB"/>
        </w:rPr>
        <w:t>KIKAO’s Contribution:</w:t>
      </w:r>
    </w:p>
    <w:p w:rsidR="00EB1474" w:rsidRPr="00EB1474" w:rsidRDefault="00EB1474" w:rsidP="00EB1474">
      <w:pPr>
        <w:numPr>
          <w:ilvl w:val="0"/>
          <w:numId w:val="9"/>
        </w:numPr>
        <w:tabs>
          <w:tab w:val="left" w:pos="420"/>
        </w:tabs>
        <w:spacing w:after="120" w:line="360" w:lineRule="auto"/>
        <w:jc w:val="both"/>
        <w:rPr>
          <w:rFonts w:ascii="Arial Regular" w:eastAsia="Times New Roman" w:hAnsi="Arial Regular" w:cs="Arial Regular" w:hint="eastAsia"/>
          <w:snapToGrid w:val="0"/>
          <w:sz w:val="24"/>
          <w:szCs w:val="24"/>
          <w:lang w:val="en-GB"/>
        </w:rPr>
      </w:pPr>
      <w:r w:rsidRPr="00EB1474">
        <w:rPr>
          <w:rFonts w:ascii="Arial Regular" w:eastAsia="Times New Roman" w:hAnsi="Arial Regular" w:cs="Arial Regular"/>
          <w:snapToGrid w:val="0"/>
          <w:sz w:val="24"/>
          <w:szCs w:val="24"/>
          <w:lang w:val="en-GB"/>
        </w:rPr>
        <w:t>Marketing and selling the ERP system.</w:t>
      </w:r>
    </w:p>
    <w:p w:rsidR="00EB1474" w:rsidRPr="00EB1474" w:rsidRDefault="00EB1474" w:rsidP="00EB1474">
      <w:pPr>
        <w:numPr>
          <w:ilvl w:val="0"/>
          <w:numId w:val="9"/>
        </w:numPr>
        <w:tabs>
          <w:tab w:val="left" w:pos="420"/>
        </w:tabs>
        <w:spacing w:after="120" w:line="360" w:lineRule="auto"/>
        <w:jc w:val="both"/>
        <w:rPr>
          <w:rFonts w:ascii="Arial Regular" w:eastAsia="Times New Roman" w:hAnsi="Arial Regular" w:cs="Arial Regular" w:hint="eastAsia"/>
          <w:snapToGrid w:val="0"/>
          <w:sz w:val="24"/>
          <w:szCs w:val="24"/>
          <w:lang w:val="en-GB"/>
        </w:rPr>
      </w:pPr>
      <w:r w:rsidRPr="00EB1474">
        <w:rPr>
          <w:rFonts w:ascii="Arial Regular" w:eastAsia="Times New Roman" w:hAnsi="Arial Regular" w:cs="Arial Regular"/>
          <w:snapToGrid w:val="0"/>
          <w:sz w:val="24"/>
          <w:szCs w:val="24"/>
          <w:lang w:val="en-GB"/>
        </w:rPr>
        <w:t>Developing marketing strategies and campaigns.</w:t>
      </w:r>
    </w:p>
    <w:p w:rsidR="00EB1474" w:rsidRPr="00EB1474" w:rsidRDefault="00EB1474" w:rsidP="00EB1474">
      <w:pPr>
        <w:numPr>
          <w:ilvl w:val="0"/>
          <w:numId w:val="9"/>
        </w:numPr>
        <w:tabs>
          <w:tab w:val="left" w:pos="420"/>
        </w:tabs>
        <w:spacing w:after="120" w:line="360" w:lineRule="auto"/>
        <w:jc w:val="both"/>
        <w:rPr>
          <w:rFonts w:ascii="Arial Regular" w:eastAsia="Times New Roman" w:hAnsi="Arial Regular" w:cs="Arial Regular" w:hint="eastAsia"/>
          <w:snapToGrid w:val="0"/>
          <w:sz w:val="24"/>
          <w:szCs w:val="24"/>
          <w:lang w:val="en-GB"/>
        </w:rPr>
      </w:pPr>
      <w:r w:rsidRPr="00EB1474">
        <w:rPr>
          <w:rFonts w:ascii="Arial Regular" w:eastAsia="Times New Roman" w:hAnsi="Arial Regular" w:cs="Arial Regular"/>
          <w:snapToGrid w:val="0"/>
          <w:sz w:val="24"/>
          <w:szCs w:val="24"/>
          <w:lang w:val="en-GB"/>
        </w:rPr>
        <w:t>Managing customer relationships and sales channels.</w:t>
      </w:r>
    </w:p>
    <w:p w:rsidR="00EB1474" w:rsidRPr="00EB1474" w:rsidRDefault="00EB1474" w:rsidP="00EB1474">
      <w:pPr>
        <w:numPr>
          <w:ilvl w:val="0"/>
          <w:numId w:val="9"/>
        </w:numPr>
        <w:tabs>
          <w:tab w:val="left" w:pos="420"/>
        </w:tabs>
        <w:spacing w:after="120" w:line="360" w:lineRule="auto"/>
        <w:jc w:val="both"/>
        <w:rPr>
          <w:rFonts w:ascii="Arial Regular" w:eastAsia="Times New Roman" w:hAnsi="Arial Regular" w:cs="Arial Regular" w:hint="eastAsia"/>
          <w:snapToGrid w:val="0"/>
          <w:sz w:val="24"/>
          <w:szCs w:val="24"/>
          <w:lang w:val="en-GB"/>
        </w:rPr>
      </w:pPr>
      <w:r w:rsidRPr="00EB1474">
        <w:rPr>
          <w:rFonts w:ascii="Arial Regular" w:eastAsia="Times New Roman" w:hAnsi="Arial Regular" w:cs="Arial Regular"/>
          <w:snapToGrid w:val="0"/>
          <w:sz w:val="24"/>
          <w:szCs w:val="24"/>
          <w:lang w:val="en-GB"/>
        </w:rPr>
        <w:t>Providing customer support and after-sales services.</w:t>
      </w:r>
    </w:p>
    <w:p w:rsidR="004356B6" w:rsidRPr="00EB1474" w:rsidRDefault="00281D9B" w:rsidP="00EB1474">
      <w:pPr>
        <w:pStyle w:val="ListParagraph"/>
        <w:numPr>
          <w:ilvl w:val="0"/>
          <w:numId w:val="8"/>
        </w:numPr>
        <w:tabs>
          <w:tab w:val="left" w:pos="720"/>
        </w:tabs>
        <w:spacing w:before="100" w:beforeAutospacing="1" w:after="100" w:afterAutospacing="1" w:line="360" w:lineRule="auto"/>
        <w:jc w:val="both"/>
        <w:rPr>
          <w:rFonts w:ascii="Arial Regular" w:eastAsia="Arial Unicode MS" w:hAnsi="Arial Regular" w:cs="Arial Regular" w:hint="eastAsia"/>
          <w:sz w:val="24"/>
          <w:szCs w:val="24"/>
          <w:lang w:eastAsia="en-PH"/>
        </w:rPr>
      </w:pPr>
      <w:r w:rsidRPr="00EB1474">
        <w:rPr>
          <w:rFonts w:ascii="Arial Regular" w:eastAsia="Arial Unicode MS" w:hAnsi="Arial Regular" w:cs="Arial Regular"/>
          <w:sz w:val="24"/>
          <w:szCs w:val="24"/>
          <w:lang w:val="en-US" w:eastAsia="en-PH"/>
        </w:rPr>
        <w:t>JACK</w:t>
      </w:r>
      <w:r w:rsidRPr="00EB1474">
        <w:rPr>
          <w:rFonts w:ascii="Arial Regular" w:eastAsia="Arial Unicode MS" w:hAnsi="Arial Regular" w:cs="Arial Regular"/>
          <w:sz w:val="24"/>
          <w:szCs w:val="24"/>
          <w:lang w:eastAsia="en-PH"/>
        </w:rPr>
        <w:t>’s Contribution:</w:t>
      </w:r>
    </w:p>
    <w:p w:rsidR="004356B6" w:rsidRDefault="00281D9B" w:rsidP="00EB1474">
      <w:pPr>
        <w:numPr>
          <w:ilvl w:val="0"/>
          <w:numId w:val="9"/>
        </w:numPr>
        <w:tabs>
          <w:tab w:val="left" w:pos="420"/>
        </w:tabs>
        <w:spacing w:after="120" w:line="360" w:lineRule="auto"/>
        <w:jc w:val="both"/>
        <w:rPr>
          <w:rFonts w:ascii="Arial Regular" w:eastAsia="Times New Roman" w:hAnsi="Arial Regular" w:cs="Arial Regular"/>
          <w:snapToGrid w:val="0"/>
          <w:sz w:val="24"/>
          <w:szCs w:val="24"/>
          <w:lang w:val="en-GB"/>
        </w:rPr>
      </w:pPr>
      <w:r>
        <w:rPr>
          <w:rFonts w:ascii="Arial Regular" w:eastAsia="Times New Roman" w:hAnsi="Arial Regular" w:cs="Arial Regular"/>
          <w:snapToGrid w:val="0"/>
          <w:sz w:val="24"/>
          <w:szCs w:val="24"/>
          <w:lang w:val="en-GB"/>
        </w:rPr>
        <w:t>Develop and implement a supplier’s portal with below but not limited functionalities:</w:t>
      </w:r>
    </w:p>
    <w:p w:rsidR="004356B6" w:rsidRDefault="00281D9B" w:rsidP="00EB1474">
      <w:pPr>
        <w:numPr>
          <w:ilvl w:val="0"/>
          <w:numId w:val="10"/>
        </w:numPr>
        <w:spacing w:after="120" w:line="360" w:lineRule="auto"/>
        <w:jc w:val="both"/>
        <w:rPr>
          <w:rFonts w:ascii="Arial Regular" w:eastAsia="Times New Roman" w:hAnsi="Arial Regular" w:cs="Arial Regular"/>
          <w:snapToGrid w:val="0"/>
          <w:sz w:val="24"/>
          <w:szCs w:val="24"/>
          <w:lang w:val="en-GB"/>
        </w:rPr>
      </w:pPr>
      <w:r>
        <w:rPr>
          <w:rFonts w:ascii="Arial Regular" w:eastAsia="Times New Roman" w:hAnsi="Arial Regular" w:cs="Arial Regular"/>
          <w:snapToGrid w:val="0"/>
          <w:sz w:val="24"/>
          <w:szCs w:val="24"/>
          <w:lang w:val="en-GB"/>
        </w:rPr>
        <w:t>Supplier registration/</w:t>
      </w:r>
      <w:proofErr w:type="spellStart"/>
      <w:proofErr w:type="gramStart"/>
      <w:r>
        <w:rPr>
          <w:rFonts w:ascii="Arial Regular" w:eastAsia="Times New Roman" w:hAnsi="Arial Regular" w:cs="Arial Regular"/>
          <w:snapToGrid w:val="0"/>
          <w:sz w:val="24"/>
          <w:szCs w:val="24"/>
          <w:lang w:val="en-GB"/>
        </w:rPr>
        <w:t>pre qualification</w:t>
      </w:r>
      <w:proofErr w:type="spellEnd"/>
      <w:proofErr w:type="gramEnd"/>
      <w:r>
        <w:rPr>
          <w:rFonts w:ascii="Arial Regular" w:eastAsia="Times New Roman" w:hAnsi="Arial Regular" w:cs="Arial Regular"/>
          <w:snapToGrid w:val="0"/>
          <w:sz w:val="24"/>
          <w:szCs w:val="24"/>
          <w:lang w:val="en-GB"/>
        </w:rPr>
        <w:t>.</w:t>
      </w:r>
    </w:p>
    <w:p w:rsidR="004356B6" w:rsidRDefault="00281D9B" w:rsidP="00EB1474">
      <w:pPr>
        <w:numPr>
          <w:ilvl w:val="0"/>
          <w:numId w:val="10"/>
        </w:numPr>
        <w:spacing w:after="120" w:line="360" w:lineRule="auto"/>
        <w:jc w:val="both"/>
        <w:rPr>
          <w:rFonts w:ascii="Arial Regular" w:eastAsia="Times New Roman" w:hAnsi="Arial Regular" w:cs="Arial Regular"/>
          <w:snapToGrid w:val="0"/>
          <w:sz w:val="24"/>
          <w:szCs w:val="24"/>
          <w:lang w:val="en-GB"/>
        </w:rPr>
      </w:pPr>
      <w:r>
        <w:rPr>
          <w:rFonts w:ascii="Arial Regular" w:eastAsia="Times New Roman" w:hAnsi="Arial Regular" w:cs="Arial Regular"/>
          <w:snapToGrid w:val="0"/>
          <w:sz w:val="24"/>
          <w:szCs w:val="24"/>
          <w:lang w:val="en-GB"/>
        </w:rPr>
        <w:t xml:space="preserve">Online </w:t>
      </w:r>
      <w:proofErr w:type="gramStart"/>
      <w:r>
        <w:rPr>
          <w:rFonts w:ascii="Arial Regular" w:eastAsia="Times New Roman" w:hAnsi="Arial Regular" w:cs="Arial Regular"/>
          <w:snapToGrid w:val="0"/>
          <w:sz w:val="24"/>
          <w:szCs w:val="24"/>
          <w:lang w:val="en-GB"/>
        </w:rPr>
        <w:t>tenders</w:t>
      </w:r>
      <w:proofErr w:type="gramEnd"/>
      <w:r>
        <w:rPr>
          <w:rFonts w:ascii="Arial Regular" w:eastAsia="Times New Roman" w:hAnsi="Arial Regular" w:cs="Arial Regular"/>
          <w:snapToGrid w:val="0"/>
          <w:sz w:val="24"/>
          <w:szCs w:val="24"/>
          <w:lang w:val="en-GB"/>
        </w:rPr>
        <w:t xml:space="preserve"> submission (RFQ/RFP/RFI).</w:t>
      </w:r>
    </w:p>
    <w:p w:rsidR="004356B6" w:rsidRDefault="00281D9B" w:rsidP="00EB1474">
      <w:pPr>
        <w:numPr>
          <w:ilvl w:val="0"/>
          <w:numId w:val="10"/>
        </w:numPr>
        <w:spacing w:after="120" w:line="360" w:lineRule="auto"/>
        <w:jc w:val="both"/>
        <w:rPr>
          <w:rFonts w:ascii="Arial Regular" w:eastAsia="Times New Roman" w:hAnsi="Arial Regular" w:cs="Arial Regular"/>
          <w:snapToGrid w:val="0"/>
          <w:sz w:val="24"/>
          <w:szCs w:val="24"/>
          <w:lang w:val="en-GB"/>
        </w:rPr>
      </w:pPr>
      <w:r>
        <w:rPr>
          <w:rFonts w:ascii="Arial Regular" w:eastAsia="Times New Roman" w:hAnsi="Arial Regular" w:cs="Arial Regular"/>
          <w:snapToGrid w:val="0"/>
          <w:sz w:val="24"/>
          <w:szCs w:val="24"/>
          <w:lang w:val="en-GB"/>
        </w:rPr>
        <w:t>Supplier self service capabilities (password/admin management, invoicing, help desk)</w:t>
      </w:r>
    </w:p>
    <w:p w:rsidR="004356B6" w:rsidRDefault="00281D9B" w:rsidP="00EB1474">
      <w:pPr>
        <w:numPr>
          <w:ilvl w:val="0"/>
          <w:numId w:val="9"/>
        </w:numPr>
        <w:tabs>
          <w:tab w:val="left" w:pos="420"/>
        </w:tabs>
        <w:spacing w:after="120" w:line="360" w:lineRule="auto"/>
        <w:jc w:val="both"/>
        <w:rPr>
          <w:rFonts w:ascii="Arial Regular" w:eastAsia="Times New Roman" w:hAnsi="Arial Regular" w:cs="Arial Regular"/>
          <w:snapToGrid w:val="0"/>
          <w:sz w:val="24"/>
          <w:szCs w:val="24"/>
          <w:lang w:val="en-GB"/>
        </w:rPr>
      </w:pPr>
      <w:r>
        <w:rPr>
          <w:rFonts w:ascii="Arial Regular" w:eastAsia="Times New Roman" w:hAnsi="Arial Regular" w:cs="Arial Regular"/>
          <w:snapToGrid w:val="0"/>
          <w:sz w:val="24"/>
          <w:szCs w:val="24"/>
          <w:lang w:val="en-GB"/>
        </w:rPr>
        <w:t>Develop and implement a buyer’s portal with below but not limited functionalities:</w:t>
      </w:r>
    </w:p>
    <w:p w:rsidR="004356B6" w:rsidRDefault="00281D9B" w:rsidP="00EB1474">
      <w:pPr>
        <w:numPr>
          <w:ilvl w:val="0"/>
          <w:numId w:val="10"/>
        </w:numPr>
        <w:spacing w:after="120" w:line="360" w:lineRule="auto"/>
        <w:jc w:val="both"/>
        <w:rPr>
          <w:rFonts w:ascii="Arial Regular" w:eastAsia="Times New Roman" w:hAnsi="Arial Regular" w:cs="Arial Regular"/>
          <w:snapToGrid w:val="0"/>
          <w:sz w:val="24"/>
          <w:szCs w:val="24"/>
          <w:lang w:val="en-GB"/>
        </w:rPr>
      </w:pPr>
      <w:r>
        <w:rPr>
          <w:rFonts w:ascii="Arial Regular" w:eastAsia="Times New Roman" w:hAnsi="Arial Regular" w:cs="Arial Regular"/>
          <w:snapToGrid w:val="0"/>
          <w:sz w:val="24"/>
          <w:szCs w:val="24"/>
          <w:lang w:val="en-GB"/>
        </w:rPr>
        <w:t>Online tenders review (RFQ/RFP/RFI)</w:t>
      </w:r>
    </w:p>
    <w:p w:rsidR="004356B6" w:rsidRDefault="00281D9B" w:rsidP="00EB1474">
      <w:pPr>
        <w:numPr>
          <w:ilvl w:val="0"/>
          <w:numId w:val="10"/>
        </w:numPr>
        <w:spacing w:after="120" w:line="360" w:lineRule="auto"/>
        <w:jc w:val="both"/>
        <w:rPr>
          <w:rFonts w:ascii="Arial Regular" w:eastAsia="Times New Roman" w:hAnsi="Arial Regular" w:cs="Arial Regular"/>
          <w:snapToGrid w:val="0"/>
          <w:sz w:val="24"/>
          <w:szCs w:val="24"/>
          <w:lang w:val="en-GB"/>
        </w:rPr>
      </w:pPr>
      <w:r>
        <w:rPr>
          <w:rFonts w:ascii="Arial Regular" w:eastAsia="Times New Roman" w:hAnsi="Arial Regular" w:cs="Arial Regular"/>
          <w:snapToGrid w:val="0"/>
          <w:sz w:val="24"/>
          <w:szCs w:val="24"/>
          <w:lang w:val="en-GB"/>
        </w:rPr>
        <w:t>Online bids scoring/evaluation capabilities</w:t>
      </w:r>
      <w:r w:rsidR="002817BF">
        <w:rPr>
          <w:rFonts w:ascii="Arial Regular" w:eastAsia="Times New Roman" w:hAnsi="Arial Regular" w:cs="Arial Regular"/>
          <w:snapToGrid w:val="0"/>
          <w:sz w:val="24"/>
          <w:szCs w:val="24"/>
          <w:lang w:val="en-GB"/>
        </w:rPr>
        <w:t xml:space="preserve"> &amp; Purchase order management</w:t>
      </w:r>
    </w:p>
    <w:p w:rsidR="004356B6" w:rsidRDefault="00281D9B" w:rsidP="00EB1474">
      <w:pPr>
        <w:numPr>
          <w:ilvl w:val="0"/>
          <w:numId w:val="10"/>
        </w:numPr>
        <w:spacing w:after="120" w:line="360" w:lineRule="auto"/>
        <w:jc w:val="both"/>
        <w:rPr>
          <w:rFonts w:ascii="Arial Regular" w:eastAsia="Times New Roman" w:hAnsi="Arial Regular" w:cs="Arial Regular"/>
          <w:snapToGrid w:val="0"/>
          <w:sz w:val="24"/>
          <w:szCs w:val="24"/>
          <w:lang w:val="en-GB"/>
        </w:rPr>
      </w:pPr>
      <w:r>
        <w:rPr>
          <w:rFonts w:ascii="Arial Regular" w:eastAsia="Times New Roman" w:hAnsi="Arial Regular" w:cs="Arial Regular"/>
          <w:snapToGrid w:val="0"/>
          <w:sz w:val="24"/>
          <w:szCs w:val="24"/>
          <w:lang w:val="en-GB"/>
        </w:rPr>
        <w:t xml:space="preserve">Automated Buyers’ decision (award success/regret) </w:t>
      </w:r>
    </w:p>
    <w:p w:rsidR="004356B6" w:rsidRDefault="00281D9B" w:rsidP="00EB1474">
      <w:pPr>
        <w:numPr>
          <w:ilvl w:val="0"/>
          <w:numId w:val="10"/>
        </w:numPr>
        <w:spacing w:after="120" w:line="360" w:lineRule="auto"/>
        <w:jc w:val="both"/>
        <w:rPr>
          <w:rFonts w:ascii="Arial Regular" w:eastAsia="Times New Roman" w:hAnsi="Arial Regular" w:cs="Arial Regular"/>
          <w:snapToGrid w:val="0"/>
          <w:sz w:val="24"/>
          <w:szCs w:val="24"/>
          <w:lang w:val="en-GB"/>
        </w:rPr>
      </w:pPr>
      <w:r>
        <w:rPr>
          <w:rFonts w:ascii="Arial Regular" w:eastAsia="Times New Roman" w:hAnsi="Arial Regular" w:cs="Arial Regular"/>
          <w:snapToGrid w:val="0"/>
          <w:sz w:val="24"/>
          <w:szCs w:val="24"/>
          <w:lang w:val="en-GB"/>
        </w:rPr>
        <w:t>Custom reports and analytics</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xml:space="preserve">A bank account at </w:t>
      </w:r>
      <w:r w:rsidR="002817BF">
        <w:rPr>
          <w:rFonts w:ascii="Arial Regular" w:eastAsia="Arial Unicode MS" w:hAnsi="Arial Regular" w:cs="Arial Regular"/>
          <w:sz w:val="24"/>
          <w:szCs w:val="24"/>
          <w:lang w:eastAsia="en-PH"/>
        </w:rPr>
        <w:t>Diamond Trust Bank Kenya Ltd</w:t>
      </w:r>
      <w:r>
        <w:rPr>
          <w:rFonts w:ascii="Arial Regular" w:eastAsia="Arial Unicode MS" w:hAnsi="Arial Regular" w:cs="Arial Regular"/>
          <w:sz w:val="24"/>
          <w:szCs w:val="24"/>
          <w:lang w:eastAsia="en-PH"/>
        </w:rPr>
        <w:t xml:space="preserve"> shall be opened by </w:t>
      </w:r>
      <w:r>
        <w:rPr>
          <w:rFonts w:ascii="Arial Regular" w:eastAsia="Arial Unicode MS" w:hAnsi="Arial Regular" w:cs="Arial Regular"/>
          <w:sz w:val="24"/>
          <w:szCs w:val="24"/>
          <w:lang w:val="en-US" w:eastAsia="en-PH"/>
        </w:rPr>
        <w:t>KIKAO</w:t>
      </w:r>
      <w:r>
        <w:rPr>
          <w:rFonts w:ascii="Arial Regular" w:eastAsia="Arial Unicode MS" w:hAnsi="Arial Regular" w:cs="Arial Regular"/>
          <w:sz w:val="24"/>
          <w:szCs w:val="24"/>
          <w:lang w:eastAsia="en-PH"/>
        </w:rPr>
        <w:t xml:space="preserve"> on behalf of the Joint Venture, and the financial contributions of the Parties shall be deposited by the due date set forth above. Should the Joint Venture require additional funding, additional financial contributions shall be made equally by the Parties.</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4. Distribution of Profits</w:t>
      </w:r>
    </w:p>
    <w:p w:rsidR="004356B6" w:rsidRDefault="00281D9B">
      <w:pPr>
        <w:spacing w:line="360" w:lineRule="auto"/>
        <w:jc w:val="both"/>
        <w:rPr>
          <w:rFonts w:ascii="Arial Regular" w:eastAsia="Arial Unicode MS" w:hAnsi="Arial Regular" w:cs="Arial Regular" w:hint="eastAsia"/>
          <w:sz w:val="24"/>
          <w:szCs w:val="24"/>
          <w:lang w:val="en-US" w:eastAsia="zh-CN"/>
        </w:rPr>
      </w:pPr>
      <w:r>
        <w:rPr>
          <w:rFonts w:ascii="Arial Regular" w:eastAsia="Arial Unicode MS" w:hAnsi="Arial Regular" w:cs="Arial Regular"/>
          <w:sz w:val="24"/>
          <w:szCs w:val="24"/>
          <w:lang w:val="en-US" w:eastAsia="zh-CN"/>
        </w:rPr>
        <w:t>Any and all net income accruing to the Joint Venture shall be distributed as follows: 75% to KIKAO and 25% to JACK.</w:t>
      </w:r>
    </w:p>
    <w:p w:rsidR="008103F5" w:rsidRDefault="008103F5">
      <w:pPr>
        <w:spacing w:line="360" w:lineRule="auto"/>
        <w:jc w:val="both"/>
        <w:rPr>
          <w:rFonts w:ascii="Arial Regular" w:eastAsia="Arial Unicode MS" w:hAnsi="Arial Regular" w:cs="Arial Regular" w:hint="eastAsia"/>
          <w:sz w:val="24"/>
          <w:szCs w:val="24"/>
          <w:lang w:val="en-US" w:eastAsia="zh-CN"/>
        </w:rPr>
      </w:pPr>
    </w:p>
    <w:p w:rsidR="004356B6" w:rsidRDefault="00281D9B">
      <w:pPr>
        <w:spacing w:before="100" w:beforeAutospacing="1" w:after="100" w:afterAutospacing="1" w:line="360" w:lineRule="auto"/>
        <w:jc w:val="both"/>
        <w:outlineLvl w:val="1"/>
        <w:rPr>
          <w:rFonts w:ascii="Arial Regular" w:eastAsia="Arial Unicode MS" w:hAnsi="Arial Regular" w:hint="eastAsia"/>
          <w:sz w:val="24"/>
          <w:szCs w:val="24"/>
          <w:lang w:eastAsia="en-PH"/>
        </w:rPr>
      </w:pPr>
      <w:r>
        <w:rPr>
          <w:rFonts w:ascii="Arial Regular" w:eastAsia="Arial Unicode MS" w:hAnsi="Arial Regular" w:cs="Arial Regular"/>
          <w:sz w:val="24"/>
          <w:szCs w:val="24"/>
          <w:lang w:eastAsia="en-PH"/>
        </w:rPr>
        <w:lastRenderedPageBreak/>
        <w:t>5. Management</w:t>
      </w:r>
    </w:p>
    <w:p w:rsidR="00385DF3" w:rsidRDefault="00281D9B">
      <w:p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 xml:space="preserve">The following individuals in the following positions will comprise the Joint Venture’s management (the “Management Team”). </w:t>
      </w:r>
    </w:p>
    <w:p w:rsidR="004356B6" w:rsidRDefault="00281D9B">
      <w:p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 xml:space="preserve">The Management Team will be structured to ensure effective coordination and decision-making, with each member bringing specialized expertise to their respective roles. The management structure will consist of </w:t>
      </w:r>
      <w:r w:rsidR="00385DF3">
        <w:rPr>
          <w:rFonts w:ascii="Arial Regular" w:eastAsia="Arial Unicode MS" w:hAnsi="Arial Regular"/>
          <w:sz w:val="24"/>
          <w:szCs w:val="24"/>
          <w:lang w:eastAsia="en-PH"/>
        </w:rPr>
        <w:t>two KIKAO directors and</w:t>
      </w:r>
      <w:r>
        <w:rPr>
          <w:rFonts w:ascii="Arial Regular" w:eastAsia="Arial Unicode MS" w:hAnsi="Arial Regular"/>
          <w:sz w:val="24"/>
          <w:szCs w:val="24"/>
          <w:lang w:eastAsia="en-PH"/>
        </w:rPr>
        <w:t xml:space="preserve"> a Chief Technical Officer (</w:t>
      </w:r>
      <w:r w:rsidR="00385DF3">
        <w:rPr>
          <w:rFonts w:ascii="Arial Regular" w:eastAsia="Arial Unicode MS" w:hAnsi="Arial Regular"/>
          <w:sz w:val="24"/>
          <w:szCs w:val="24"/>
          <w:lang w:eastAsia="en-PH"/>
        </w:rPr>
        <w:t>JACK</w:t>
      </w:r>
      <w:r>
        <w:rPr>
          <w:rFonts w:ascii="Arial Regular" w:eastAsia="Arial Unicode MS" w:hAnsi="Arial Regular"/>
          <w:sz w:val="24"/>
          <w:szCs w:val="24"/>
          <w:lang w:eastAsia="en-PH"/>
        </w:rPr>
        <w:t>).</w:t>
      </w:r>
    </w:p>
    <w:p w:rsidR="004356B6" w:rsidRDefault="00281D9B">
      <w:p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Management Team:</w:t>
      </w:r>
    </w:p>
    <w:p w:rsidR="004356B6" w:rsidRDefault="002817BF">
      <w:p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 xml:space="preserve">Andrew </w:t>
      </w:r>
      <w:proofErr w:type="spellStart"/>
      <w:r>
        <w:rPr>
          <w:rFonts w:ascii="Arial Regular" w:eastAsia="Arial Unicode MS" w:hAnsi="Arial Regular"/>
          <w:sz w:val="24"/>
          <w:szCs w:val="24"/>
          <w:lang w:eastAsia="en-PH"/>
        </w:rPr>
        <w:t>Ashene</w:t>
      </w:r>
      <w:proofErr w:type="spellEnd"/>
      <w:r>
        <w:rPr>
          <w:rFonts w:ascii="Arial Regular" w:eastAsia="Arial Unicode MS" w:hAnsi="Arial Regular"/>
          <w:sz w:val="24"/>
          <w:szCs w:val="24"/>
          <w:lang w:eastAsia="en-PH"/>
        </w:rPr>
        <w:t xml:space="preserve">, Director </w:t>
      </w:r>
      <w:proofErr w:type="spellStart"/>
      <w:r>
        <w:rPr>
          <w:rFonts w:ascii="Arial Regular" w:eastAsia="Arial Unicode MS" w:hAnsi="Arial Regular"/>
          <w:sz w:val="24"/>
          <w:szCs w:val="24"/>
          <w:lang w:eastAsia="en-PH"/>
        </w:rPr>
        <w:t>Kikao</w:t>
      </w:r>
      <w:proofErr w:type="spellEnd"/>
      <w:r w:rsidR="008103F5">
        <w:rPr>
          <w:rFonts w:ascii="Arial Regular" w:eastAsia="Arial Unicode MS" w:hAnsi="Arial Regular"/>
          <w:sz w:val="24"/>
          <w:szCs w:val="24"/>
          <w:lang w:eastAsia="en-PH"/>
        </w:rPr>
        <w:t xml:space="preserve"> International Limited</w:t>
      </w:r>
    </w:p>
    <w:p w:rsidR="004356B6" w:rsidRDefault="00281D9B">
      <w:p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 xml:space="preserve"> Responsibilities: Overall leadership and strategic direction of the Joint Venture, overseeing all operations, ensuring alignment with the Joint Venture’s objectives, and representing the Joint Venture in external relations and partnerships.</w:t>
      </w:r>
    </w:p>
    <w:p w:rsidR="004356B6" w:rsidRDefault="00281D9B">
      <w:p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val="en-US" w:eastAsia="en-PH"/>
        </w:rPr>
        <w:t xml:space="preserve">Jack </w:t>
      </w:r>
      <w:proofErr w:type="spellStart"/>
      <w:r>
        <w:rPr>
          <w:rFonts w:ascii="Arial Regular" w:eastAsia="Arial Unicode MS" w:hAnsi="Arial Regular"/>
          <w:sz w:val="24"/>
          <w:szCs w:val="24"/>
          <w:lang w:val="en-US" w:eastAsia="en-PH"/>
        </w:rPr>
        <w:t>Bweya</w:t>
      </w:r>
      <w:proofErr w:type="spellEnd"/>
      <w:r>
        <w:rPr>
          <w:rFonts w:ascii="Arial Regular" w:eastAsia="Arial Unicode MS" w:hAnsi="Arial Regular"/>
          <w:sz w:val="24"/>
          <w:szCs w:val="24"/>
          <w:lang w:eastAsia="en-PH"/>
        </w:rPr>
        <w:t>, Chief Technical Officer (CTO)</w:t>
      </w:r>
    </w:p>
    <w:p w:rsidR="004356B6" w:rsidRDefault="00281D9B">
      <w:p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Responsibilities: Leading the software development team, overseeing the design, development, and implementation of the ERP system, ensuring technical excellence and innovation, and managing all aspects of the technical infrastructure.</w:t>
      </w:r>
    </w:p>
    <w:p w:rsidR="004356B6" w:rsidRDefault="002817BF">
      <w:p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 xml:space="preserve">Xavier </w:t>
      </w:r>
      <w:proofErr w:type="spellStart"/>
      <w:r>
        <w:rPr>
          <w:rFonts w:ascii="Arial Regular" w:eastAsia="Arial Unicode MS" w:hAnsi="Arial Regular"/>
          <w:sz w:val="24"/>
          <w:szCs w:val="24"/>
          <w:lang w:eastAsia="en-PH"/>
        </w:rPr>
        <w:t>Makuba</w:t>
      </w:r>
      <w:proofErr w:type="spellEnd"/>
      <w:r w:rsidR="00281D9B">
        <w:rPr>
          <w:rFonts w:ascii="Arial Regular" w:eastAsia="Arial Unicode MS" w:hAnsi="Arial Regular"/>
          <w:sz w:val="24"/>
          <w:szCs w:val="24"/>
          <w:lang w:eastAsia="en-PH"/>
        </w:rPr>
        <w:t xml:space="preserve">, </w:t>
      </w:r>
      <w:r>
        <w:rPr>
          <w:rFonts w:ascii="Arial Regular" w:eastAsia="Arial Unicode MS" w:hAnsi="Arial Regular"/>
          <w:sz w:val="24"/>
          <w:szCs w:val="24"/>
          <w:lang w:eastAsia="en-PH"/>
        </w:rPr>
        <w:t xml:space="preserve">Director </w:t>
      </w:r>
      <w:proofErr w:type="spellStart"/>
      <w:r>
        <w:rPr>
          <w:rFonts w:ascii="Arial Regular" w:eastAsia="Arial Unicode MS" w:hAnsi="Arial Regular"/>
          <w:sz w:val="24"/>
          <w:szCs w:val="24"/>
          <w:lang w:eastAsia="en-PH"/>
        </w:rPr>
        <w:t>Kikao</w:t>
      </w:r>
      <w:proofErr w:type="spellEnd"/>
      <w:r>
        <w:rPr>
          <w:rFonts w:ascii="Arial Regular" w:eastAsia="Arial Unicode MS" w:hAnsi="Arial Regular"/>
          <w:sz w:val="24"/>
          <w:szCs w:val="24"/>
          <w:lang w:eastAsia="en-PH"/>
        </w:rPr>
        <w:t xml:space="preserve"> </w:t>
      </w:r>
      <w:r w:rsidR="008103F5">
        <w:rPr>
          <w:rFonts w:ascii="Arial Regular" w:eastAsia="Arial Unicode MS" w:hAnsi="Arial Regular"/>
          <w:sz w:val="24"/>
          <w:szCs w:val="24"/>
          <w:lang w:eastAsia="en-PH"/>
        </w:rPr>
        <w:t>International Limited</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sz w:val="24"/>
          <w:szCs w:val="24"/>
          <w:lang w:eastAsia="en-PH"/>
        </w:rPr>
        <w:t xml:space="preserve"> Responsibilities: Leading the marketing and sales efforts, developing and executing marketing strategies, managing customer acquisition and retention, overseeing market research and analysis, and driving the growth and market presence of the ERP system.</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6. Responsibilities of the Parties</w:t>
      </w:r>
    </w:p>
    <w:p w:rsidR="004356B6" w:rsidRDefault="00281D9B">
      <w:p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cs="Arial Regular"/>
          <w:sz w:val="24"/>
          <w:szCs w:val="24"/>
          <w:lang w:eastAsia="en-PH"/>
        </w:rPr>
        <w:t xml:space="preserve">The Parties will each have the following responsibilities under the Joint Venture: </w:t>
      </w:r>
    </w:p>
    <w:p w:rsidR="004356B6" w:rsidRDefault="00281D9B">
      <w:p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KIKAO’s Responsibilities:</w:t>
      </w:r>
    </w:p>
    <w:p w:rsidR="004356B6" w:rsidRDefault="00281D9B">
      <w:pPr>
        <w:numPr>
          <w:ilvl w:val="0"/>
          <w:numId w:val="7"/>
        </w:num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Marketing and selling the ERP system.</w:t>
      </w:r>
    </w:p>
    <w:p w:rsidR="004356B6" w:rsidRDefault="00281D9B">
      <w:pPr>
        <w:numPr>
          <w:ilvl w:val="0"/>
          <w:numId w:val="7"/>
        </w:num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Developing marketing strategies and campaigns.</w:t>
      </w:r>
    </w:p>
    <w:p w:rsidR="004356B6" w:rsidRDefault="00281D9B">
      <w:pPr>
        <w:numPr>
          <w:ilvl w:val="0"/>
          <w:numId w:val="7"/>
        </w:num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Managing customer relationships and sales channels.</w:t>
      </w:r>
    </w:p>
    <w:p w:rsidR="004356B6" w:rsidRDefault="00281D9B">
      <w:pPr>
        <w:numPr>
          <w:ilvl w:val="0"/>
          <w:numId w:val="7"/>
        </w:num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lastRenderedPageBreak/>
        <w:t>Providing customer support and after-sales services.</w:t>
      </w:r>
    </w:p>
    <w:p w:rsidR="00385DF3" w:rsidRDefault="00385DF3">
      <w:pPr>
        <w:numPr>
          <w:ilvl w:val="0"/>
          <w:numId w:val="7"/>
        </w:num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 xml:space="preserve">Recommend and approve change requests to ensure a robust and efficient solution </w:t>
      </w:r>
    </w:p>
    <w:p w:rsidR="004356B6" w:rsidRDefault="00A610C4">
      <w:p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J</w:t>
      </w:r>
      <w:r w:rsidR="00281D9B">
        <w:rPr>
          <w:rFonts w:ascii="Arial Regular" w:eastAsia="Arial Unicode MS" w:hAnsi="Arial Regular"/>
          <w:sz w:val="24"/>
          <w:szCs w:val="24"/>
          <w:lang w:eastAsia="en-PH"/>
        </w:rPr>
        <w:t>ACK’s Responsibilities:</w:t>
      </w:r>
    </w:p>
    <w:p w:rsidR="004356B6" w:rsidRDefault="00281D9B">
      <w:pPr>
        <w:numPr>
          <w:ilvl w:val="0"/>
          <w:numId w:val="7"/>
        </w:num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Developing the software for the ERP system.</w:t>
      </w:r>
    </w:p>
    <w:p w:rsidR="004356B6" w:rsidRDefault="00281D9B">
      <w:pPr>
        <w:numPr>
          <w:ilvl w:val="0"/>
          <w:numId w:val="7"/>
        </w:num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Designing, coding, and testing the ERP solution.</w:t>
      </w:r>
    </w:p>
    <w:p w:rsidR="004356B6" w:rsidRDefault="00281D9B">
      <w:pPr>
        <w:numPr>
          <w:ilvl w:val="0"/>
          <w:numId w:val="7"/>
        </w:numPr>
        <w:spacing w:before="100" w:beforeAutospacing="1" w:after="100" w:afterAutospacing="1" w:line="360" w:lineRule="auto"/>
        <w:jc w:val="both"/>
        <w:rPr>
          <w:rFonts w:ascii="Arial Regular" w:eastAsia="Arial Unicode MS" w:hAnsi="Arial Regular" w:hint="eastAsia"/>
          <w:sz w:val="24"/>
          <w:szCs w:val="24"/>
          <w:lang w:eastAsia="en-PH"/>
        </w:rPr>
      </w:pPr>
      <w:r>
        <w:rPr>
          <w:rFonts w:ascii="Arial Regular" w:eastAsia="Arial Unicode MS" w:hAnsi="Arial Regular"/>
          <w:sz w:val="24"/>
          <w:szCs w:val="24"/>
          <w:lang w:eastAsia="en-PH"/>
        </w:rPr>
        <w:t>Implementing and maintaining the ERP software.</w:t>
      </w:r>
    </w:p>
    <w:p w:rsidR="004356B6" w:rsidRPr="00A610C4" w:rsidRDefault="00281D9B">
      <w:pPr>
        <w:numPr>
          <w:ilvl w:val="0"/>
          <w:numId w:val="7"/>
        </w:num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sz w:val="24"/>
          <w:szCs w:val="24"/>
          <w:lang w:eastAsia="en-PH"/>
        </w:rPr>
        <w:t>Providing technical support and updates for the ERP system.</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7. Non-Exclusivity</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No exclusivity is formed by virtue of this Joint Venture Agreement and neither Party shall be obligated to make offers to the other related to any business.</w:t>
      </w:r>
      <w:r w:rsidR="00A610C4">
        <w:rPr>
          <w:rFonts w:ascii="Arial Regular" w:eastAsia="Arial Unicode MS" w:hAnsi="Arial Regular" w:cs="Arial Regular"/>
          <w:sz w:val="24"/>
          <w:szCs w:val="24"/>
          <w:lang w:eastAsia="en-PH"/>
        </w:rPr>
        <w:t xml:space="preserve"> The source code shall remain the intellectual property of both parties and </w:t>
      </w:r>
      <w:r w:rsidR="00385DF3">
        <w:rPr>
          <w:rFonts w:ascii="Arial Regular" w:eastAsia="Arial Unicode MS" w:hAnsi="Arial Regular" w:cs="Arial Regular"/>
          <w:sz w:val="24"/>
          <w:szCs w:val="24"/>
          <w:lang w:eastAsia="en-PH"/>
        </w:rPr>
        <w:t>non-transferable</w:t>
      </w:r>
      <w:r w:rsidR="00A610C4">
        <w:rPr>
          <w:rFonts w:ascii="Arial Regular" w:eastAsia="Arial Unicode MS" w:hAnsi="Arial Regular" w:cs="Arial Regular"/>
          <w:sz w:val="24"/>
          <w:szCs w:val="24"/>
          <w:lang w:eastAsia="en-PH"/>
        </w:rPr>
        <w:t>.</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8. Term</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xml:space="preserve">This Agreement shall commence on the date first written above and remain in full force and effect for an initial period of </w:t>
      </w:r>
      <w:r w:rsidR="00385DF3">
        <w:rPr>
          <w:rFonts w:ascii="Arial Regular" w:eastAsia="Arial Unicode MS" w:hAnsi="Arial Regular" w:cs="Arial Regular"/>
          <w:sz w:val="24"/>
          <w:szCs w:val="24"/>
          <w:lang w:val="en-US" w:eastAsia="en-PH"/>
        </w:rPr>
        <w:t xml:space="preserve">five </w:t>
      </w:r>
      <w:r w:rsidR="00385DF3">
        <w:rPr>
          <w:rFonts w:ascii="Arial Regular" w:eastAsia="Arial Unicode MS" w:hAnsi="Arial Regular" w:cs="Arial Regular" w:hint="eastAsia"/>
          <w:sz w:val="24"/>
          <w:szCs w:val="24"/>
          <w:lang w:val="en-US" w:eastAsia="en-PH"/>
        </w:rPr>
        <w:t>(</w:t>
      </w:r>
      <w:r>
        <w:rPr>
          <w:rFonts w:ascii="Arial Regular" w:eastAsia="Arial Unicode MS" w:hAnsi="Arial Regular" w:cs="Arial Regular"/>
          <w:sz w:val="24"/>
          <w:szCs w:val="24"/>
          <w:lang w:val="en-US" w:eastAsia="en-PH"/>
        </w:rPr>
        <w:t>5)</w:t>
      </w:r>
      <w:r>
        <w:rPr>
          <w:rFonts w:ascii="Arial Regular" w:eastAsia="Arial Unicode MS" w:hAnsi="Arial Regular" w:cs="Arial Regular"/>
          <w:sz w:val="24"/>
          <w:szCs w:val="24"/>
          <w:lang w:eastAsia="en-PH"/>
        </w:rPr>
        <w:t xml:space="preserve"> years (the “Initial Term”). At the end of the Initial Term, this Agreement will automatically renew in </w:t>
      </w:r>
      <w:r w:rsidR="00385DF3">
        <w:rPr>
          <w:rFonts w:ascii="Arial Regular" w:eastAsia="Arial Unicode MS" w:hAnsi="Arial Regular" w:cs="Arial Regular"/>
          <w:sz w:val="24"/>
          <w:szCs w:val="24"/>
          <w:lang w:eastAsia="en-PH"/>
        </w:rPr>
        <w:t>one-year</w:t>
      </w:r>
      <w:r>
        <w:rPr>
          <w:rFonts w:ascii="Arial Regular" w:eastAsia="Arial Unicode MS" w:hAnsi="Arial Regular" w:cs="Arial Regular"/>
          <w:sz w:val="24"/>
          <w:szCs w:val="24"/>
          <w:lang w:eastAsia="en-PH"/>
        </w:rPr>
        <w:t xml:space="preserve"> increments (each, a “Renewal Term”), unless and until this Agreement is terminated in accordance with Section 8 hereinafter.</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9. Termination</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xml:space="preserve">Either Party shall have the right to terminate this Agreement, effective as of the end of the Initial Term or any Renewal Term, by providing the other with written notice of termination at least </w:t>
      </w:r>
      <w:r>
        <w:rPr>
          <w:rFonts w:ascii="Arial Regular" w:eastAsia="Arial Unicode MS" w:hAnsi="Arial Regular" w:cs="Arial Regular"/>
          <w:sz w:val="24"/>
          <w:szCs w:val="24"/>
          <w:lang w:val="en-US" w:eastAsia="en-PH"/>
        </w:rPr>
        <w:t>sixty</w:t>
      </w:r>
      <w:r>
        <w:rPr>
          <w:rFonts w:ascii="Arial Regular" w:eastAsia="Arial Unicode MS" w:hAnsi="Arial Regular" w:cs="Arial Regular"/>
          <w:sz w:val="24"/>
          <w:szCs w:val="24"/>
          <w:lang w:eastAsia="en-PH"/>
        </w:rPr>
        <w:t xml:space="preserve"> (</w:t>
      </w:r>
      <w:r>
        <w:rPr>
          <w:rFonts w:ascii="Arial Regular" w:eastAsia="Arial Unicode MS" w:hAnsi="Arial Regular" w:cs="Arial Regular"/>
          <w:sz w:val="24"/>
          <w:szCs w:val="24"/>
          <w:lang w:val="en-US" w:eastAsia="en-PH"/>
        </w:rPr>
        <w:t>6</w:t>
      </w:r>
      <w:r>
        <w:rPr>
          <w:rFonts w:ascii="Arial Regular" w:eastAsia="Arial Unicode MS" w:hAnsi="Arial Regular" w:cs="Arial Regular"/>
          <w:sz w:val="24"/>
          <w:szCs w:val="24"/>
          <w:lang w:eastAsia="en-PH"/>
        </w:rPr>
        <w:t>0) days prior to the end of such Initial Term or Renewal Term. Neither Party shall have the right to terminate this Agreement at any other time, unless such termination is mutually agreed to by the Parties hereto. The Joint Venture shall terminate upon termination of this Agreement.</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10. Confidential Information</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The Non-Disclosure Agreement entered into by the Parties as of</w:t>
      </w:r>
      <w:r w:rsidR="00A610C4">
        <w:rPr>
          <w:rFonts w:ascii="Arial Regular" w:eastAsia="Arial Unicode MS" w:hAnsi="Arial Regular" w:cs="Arial Regular"/>
          <w:sz w:val="24"/>
          <w:szCs w:val="24"/>
          <w:lang w:eastAsia="en-PH"/>
        </w:rPr>
        <w:t xml:space="preserve"> contract execution date</w:t>
      </w:r>
      <w:r>
        <w:rPr>
          <w:rFonts w:ascii="Arial Regular" w:eastAsia="Arial Unicode MS" w:hAnsi="Arial Regular" w:cs="Arial Regular"/>
          <w:sz w:val="24"/>
          <w:szCs w:val="24"/>
          <w:lang w:eastAsia="en-PH"/>
        </w:rPr>
        <w:t xml:space="preserve"> (the “NDA”) is applicable to the Joint Venture and shall apply in full force and effect to any and all Confidential Information (as defined in the NDA) exchanged or otherwise accessed by a Party under this Agreement.</w:t>
      </w:r>
    </w:p>
    <w:p w:rsidR="008103F5" w:rsidRDefault="008103F5">
      <w:pPr>
        <w:spacing w:before="100" w:beforeAutospacing="1" w:after="100" w:afterAutospacing="1" w:line="360" w:lineRule="auto"/>
        <w:jc w:val="both"/>
        <w:rPr>
          <w:rFonts w:ascii="Arial Regular" w:eastAsia="Arial Unicode MS" w:hAnsi="Arial Regular" w:cs="Arial Regular" w:hint="eastAsia"/>
          <w:sz w:val="24"/>
          <w:szCs w:val="24"/>
          <w:lang w:eastAsia="en-PH"/>
        </w:rPr>
      </w:pP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11. Further Actions</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The Parties shall execute any documents and take all appropriate actions as may be necessary to give effect to the Joint Venture.</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12. Assignment</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Neither Party shall assign or transfer any of its rights or obligations hereunder without the prior written consent of the other Party, except to a successor in ownership of all or substantially all of the assets of the assigning Party if the successor in ownership expressly assumes in writing the terms and conditions of this Agreement. Any such attempted assignment without written consent will be void. This Agreement shall inure to the benefit of and shall be binding upon the valid successors and assigns of the Parties.</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13. Governing Law</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val="en-US" w:eastAsia="en-PH"/>
        </w:rPr>
      </w:pPr>
      <w:r>
        <w:rPr>
          <w:rFonts w:ascii="Arial Regular" w:eastAsia="Arial Unicode MS" w:hAnsi="Arial Regular" w:cs="Arial Regular"/>
          <w:sz w:val="24"/>
          <w:szCs w:val="24"/>
          <w:lang w:val="en-GB" w:eastAsia="en-GB"/>
        </w:rPr>
        <w:t>The construction, validity and performance of this Agreement shall be governed in all respects by the Laws of Kenya</w:t>
      </w:r>
      <w:r>
        <w:rPr>
          <w:rFonts w:ascii="Arial Regular" w:eastAsia="Arial Unicode MS" w:hAnsi="Arial Regular" w:cs="Arial Regular"/>
          <w:sz w:val="24"/>
          <w:szCs w:val="24"/>
          <w:lang w:val="en-US" w:eastAsia="en-GB"/>
        </w:rPr>
        <w:t>,</w:t>
      </w:r>
      <w:r>
        <w:rPr>
          <w:rFonts w:ascii="Arial Regular" w:eastAsia="Arial Unicode MS" w:hAnsi="Arial Regular" w:cs="Arial Regular"/>
          <w:sz w:val="24"/>
          <w:szCs w:val="24"/>
          <w:lang w:eastAsia="en-PH"/>
        </w:rPr>
        <w:t xml:space="preserve"> without regard to conflicts of law principles.</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14. Counterparts</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This Agreement may be executed in any number of counterparts, each of which shall constitute an original, and all of which, when taken together, shall constitute one instrument.</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15. Severability</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The Parties recognize the uncertainty of the law with respect to certain provisions of this Agreement and expressly stipulate that this Agreement will be construed in a manner that renders its provisions valid and enforceable to the maximum extent possible under applicable law. To the extent that any provisions of this Agreement are determined by a court of competent jurisdiction to be invalid or unenforceable, such provisions will be deleted from this Agreement or modified so as to make them enforceable and the validity and enforceability of the remainder of such provisions and of this Agreement will be unaffected.</w:t>
      </w:r>
    </w:p>
    <w:p w:rsidR="008103F5" w:rsidRDefault="008103F5">
      <w:pPr>
        <w:spacing w:before="100" w:beforeAutospacing="1" w:after="100" w:afterAutospacing="1" w:line="360" w:lineRule="auto"/>
        <w:jc w:val="both"/>
        <w:rPr>
          <w:rFonts w:ascii="Arial Regular" w:eastAsia="Arial Unicode MS" w:hAnsi="Arial Regular" w:cs="Arial Regular" w:hint="eastAsia"/>
          <w:sz w:val="24"/>
          <w:szCs w:val="24"/>
          <w:lang w:eastAsia="en-PH"/>
        </w:rPr>
      </w:pP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lastRenderedPageBreak/>
        <w:t>16. Notices</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All notices, requests, demands and other communications under this Agreement must be in writing and will be deemed duly given, unless otherwise expressly indicated to the contrary in this Agreement: (</w:t>
      </w:r>
      <w:proofErr w:type="spellStart"/>
      <w:r>
        <w:rPr>
          <w:rFonts w:ascii="Arial Regular" w:eastAsia="Arial Unicode MS" w:hAnsi="Arial Regular" w:cs="Arial Regular"/>
          <w:sz w:val="24"/>
          <w:szCs w:val="24"/>
          <w:lang w:eastAsia="en-PH"/>
        </w:rPr>
        <w:t>i</w:t>
      </w:r>
      <w:proofErr w:type="spellEnd"/>
      <w:r>
        <w:rPr>
          <w:rFonts w:ascii="Arial Regular" w:eastAsia="Arial Unicode MS" w:hAnsi="Arial Regular" w:cs="Arial Regular"/>
          <w:sz w:val="24"/>
          <w:szCs w:val="24"/>
          <w:lang w:eastAsia="en-PH"/>
        </w:rPr>
        <w:t>) when personally delivered; (ii) upon receipt of a telephone facsimile transmission with a confirmed telephonic transmission answer back; (iii) three (3) days after having been deposited in the mail, certified or registered, return receipt requested, postage prepaid; or (iv) one (1) business day after having been dispatched by a nationally recognized</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overnight courier service, addressed to a Party or their permitted assigns at the address for such Party first written above.</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17. Headings</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Paragraph headings used in this Agreement are for reference only and shall not be used or relied upon in the interpretation of this Agreement.</w:t>
      </w:r>
    </w:p>
    <w:p w:rsidR="004356B6" w:rsidRDefault="00281D9B">
      <w:pPr>
        <w:spacing w:before="100" w:beforeAutospacing="1" w:after="100" w:afterAutospacing="1" w:line="360" w:lineRule="auto"/>
        <w:jc w:val="both"/>
        <w:outlineLvl w:val="1"/>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18. Entire Agreement</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This Agreement contains the entire agreement and understanding between the Parties, superseding all prior contemporaneous communications, representations, agreements, and understandings, oral or written, between the Parties with respect to the subject matter hereof. This Agreement may not be modified in any manner except by written amendment executed by each Party hereto.</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In Witness Whereof, the Parties have caused this Joint Venture Agreement to be duly executed and delivered as of the date first written above.</w:t>
      </w:r>
    </w:p>
    <w:p w:rsidR="000B39EC" w:rsidRDefault="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Signed by:</w:t>
      </w:r>
    </w:p>
    <w:p w:rsidR="000B39EC" w:rsidRDefault="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Name:</w:t>
      </w:r>
    </w:p>
    <w:p w:rsidR="004356B6" w:rsidRDefault="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xml:space="preserve">Director, </w:t>
      </w:r>
      <w:r w:rsidR="00385DF3">
        <w:rPr>
          <w:rFonts w:ascii="Arial Regular" w:eastAsia="Arial Unicode MS" w:hAnsi="Arial Regular" w:cs="Arial Regular"/>
          <w:sz w:val="24"/>
          <w:szCs w:val="24"/>
          <w:lang w:eastAsia="en-PH"/>
        </w:rPr>
        <w:t>KIKAO INTERNATIONAL LIMITED</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w:t>
      </w:r>
    </w:p>
    <w:p w:rsidR="004356B6" w:rsidRDefault="00281D9B">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w:t>
      </w:r>
    </w:p>
    <w:p w:rsidR="000B39EC" w:rsidRDefault="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p>
    <w:p w:rsidR="000B39EC" w:rsidRDefault="000B39EC" w:rsidP="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lastRenderedPageBreak/>
        <w:t>Name:</w:t>
      </w:r>
    </w:p>
    <w:p w:rsidR="000B39EC" w:rsidRDefault="000B39EC" w:rsidP="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Director, KIKAO INTERNATIONAL LIMITED</w:t>
      </w:r>
    </w:p>
    <w:p w:rsidR="000B39EC" w:rsidRDefault="000B39EC" w:rsidP="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w:t>
      </w:r>
    </w:p>
    <w:p w:rsidR="000B39EC" w:rsidRDefault="000B39EC" w:rsidP="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w:t>
      </w:r>
    </w:p>
    <w:p w:rsidR="000B39EC" w:rsidRDefault="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p>
    <w:p w:rsidR="000B39EC" w:rsidRDefault="000B39EC" w:rsidP="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Name:</w:t>
      </w:r>
    </w:p>
    <w:p w:rsidR="000B39EC" w:rsidRDefault="008103F5" w:rsidP="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hint="eastAsia"/>
          <w:sz w:val="24"/>
          <w:szCs w:val="24"/>
          <w:lang w:eastAsia="en-PH"/>
        </w:rPr>
        <w:t>CHIEF TECHNICAL OFFICER</w:t>
      </w:r>
    </w:p>
    <w:p w:rsidR="000B39EC" w:rsidRDefault="000B39EC" w:rsidP="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w:t>
      </w:r>
    </w:p>
    <w:p w:rsidR="000B39EC" w:rsidRDefault="000B39EC" w:rsidP="000B39EC">
      <w:pPr>
        <w:spacing w:before="100" w:beforeAutospacing="1" w:after="100" w:afterAutospacing="1" w:line="360" w:lineRule="auto"/>
        <w:jc w:val="both"/>
        <w:rPr>
          <w:rFonts w:ascii="Arial Regular" w:eastAsia="Arial Unicode MS" w:hAnsi="Arial Regular" w:cs="Arial Regular" w:hint="eastAsia"/>
          <w:sz w:val="24"/>
          <w:szCs w:val="24"/>
          <w:lang w:eastAsia="en-PH"/>
        </w:rPr>
      </w:pPr>
      <w:r>
        <w:rPr>
          <w:rFonts w:ascii="Arial Regular" w:eastAsia="Arial Unicode MS" w:hAnsi="Arial Regular" w:cs="Arial Regular"/>
          <w:sz w:val="24"/>
          <w:szCs w:val="24"/>
          <w:lang w:eastAsia="en-PH"/>
        </w:rPr>
        <w:t> -----------------------------------------</w:t>
      </w:r>
    </w:p>
    <w:p w:rsidR="004356B6" w:rsidRDefault="004356B6" w:rsidP="000B39EC">
      <w:pPr>
        <w:spacing w:before="100" w:beforeAutospacing="1" w:after="100" w:afterAutospacing="1" w:line="360" w:lineRule="auto"/>
        <w:jc w:val="both"/>
        <w:rPr>
          <w:rFonts w:ascii="Arial Regular" w:eastAsia="Arial Unicode MS" w:hAnsi="Arial Regular" w:cs="Arial Regular" w:hint="eastAsia"/>
          <w:sz w:val="24"/>
          <w:szCs w:val="24"/>
        </w:rPr>
      </w:pPr>
    </w:p>
    <w:sectPr w:rsidR="004356B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B00" w:rsidRDefault="002B3B00">
      <w:pPr>
        <w:spacing w:line="240" w:lineRule="auto"/>
      </w:pPr>
      <w:r>
        <w:separator/>
      </w:r>
    </w:p>
  </w:endnote>
  <w:endnote w:type="continuationSeparator" w:id="0">
    <w:p w:rsidR="002B3B00" w:rsidRDefault="002B3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Regular">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750989"/>
      <w:docPartObj>
        <w:docPartGallery w:val="Page Numbers (Bottom of Page)"/>
        <w:docPartUnique/>
      </w:docPartObj>
    </w:sdtPr>
    <w:sdtEndPr>
      <w:rPr>
        <w:noProof/>
      </w:rPr>
    </w:sdtEndPr>
    <w:sdtContent>
      <w:p w:rsidR="009A132B" w:rsidRDefault="009A13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132B" w:rsidRDefault="009A1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B00" w:rsidRDefault="002B3B00">
      <w:pPr>
        <w:spacing w:after="0"/>
      </w:pPr>
      <w:r>
        <w:separator/>
      </w:r>
    </w:p>
  </w:footnote>
  <w:footnote w:type="continuationSeparator" w:id="0">
    <w:p w:rsidR="002B3B00" w:rsidRDefault="002B3B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DFB2B7"/>
    <w:multiLevelType w:val="singleLevel"/>
    <w:tmpl w:val="BBDFB2B7"/>
    <w:lvl w:ilvl="0">
      <w:start w:val="1"/>
      <w:numFmt w:val="decimal"/>
      <w:lvlText w:val="%1."/>
      <w:lvlJc w:val="left"/>
      <w:pPr>
        <w:tabs>
          <w:tab w:val="left" w:pos="2105"/>
        </w:tabs>
        <w:ind w:left="2105" w:hanging="425"/>
      </w:pPr>
      <w:rPr>
        <w:rFonts w:hint="default"/>
      </w:rPr>
    </w:lvl>
  </w:abstractNum>
  <w:abstractNum w:abstractNumId="1" w15:restartNumberingAfterBreak="0">
    <w:nsid w:val="F7FC611D"/>
    <w:multiLevelType w:val="singleLevel"/>
    <w:tmpl w:val="C9904164"/>
    <w:lvl w:ilvl="0">
      <w:start w:val="1"/>
      <w:numFmt w:val="decimal"/>
      <w:lvlText w:val="%1."/>
      <w:lvlJc w:val="left"/>
      <w:pPr>
        <w:tabs>
          <w:tab w:val="left" w:pos="420"/>
        </w:tabs>
        <w:ind w:left="420" w:hanging="420"/>
      </w:pPr>
      <w:rPr>
        <w:rFonts w:ascii="Arial Regular" w:eastAsia="Times New Roman" w:hAnsi="Arial Regular" w:cs="Arial Regular"/>
      </w:rPr>
    </w:lvl>
  </w:abstractNum>
  <w:abstractNum w:abstractNumId="2" w15:restartNumberingAfterBreak="0">
    <w:nsid w:val="FBBFA100"/>
    <w:multiLevelType w:val="singleLevel"/>
    <w:tmpl w:val="FBBFA10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85127A"/>
    <w:multiLevelType w:val="multilevel"/>
    <w:tmpl w:val="26E8DBD2"/>
    <w:lvl w:ilvl="0">
      <w:start w:val="1"/>
      <w:numFmt w:val="lowerRoman"/>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0B9F0042"/>
    <w:multiLevelType w:val="hybridMultilevel"/>
    <w:tmpl w:val="26F873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16682"/>
    <w:multiLevelType w:val="hybridMultilevel"/>
    <w:tmpl w:val="8E4A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33D4B"/>
    <w:multiLevelType w:val="multilevel"/>
    <w:tmpl w:val="28933D4B"/>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15:restartNumberingAfterBreak="0">
    <w:nsid w:val="2F5F4275"/>
    <w:multiLevelType w:val="singleLevel"/>
    <w:tmpl w:val="2F5F4275"/>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371A1E42"/>
    <w:multiLevelType w:val="multilevel"/>
    <w:tmpl w:val="371A1E42"/>
    <w:lvl w:ilvl="0">
      <w:start w:val="1"/>
      <w:numFmt w:val="decimal"/>
      <w:lvlText w:val="(%1)"/>
      <w:lvlJc w:val="left"/>
      <w:pPr>
        <w:tabs>
          <w:tab w:val="left" w:pos="-420"/>
        </w:tabs>
        <w:ind w:left="300" w:hanging="360"/>
      </w:pPr>
      <w:rPr>
        <w:rFonts w:hint="default"/>
      </w:rPr>
    </w:lvl>
    <w:lvl w:ilvl="1">
      <w:start w:val="1"/>
      <w:numFmt w:val="lowerLetter"/>
      <w:lvlText w:val="%2."/>
      <w:lvlJc w:val="left"/>
      <w:pPr>
        <w:tabs>
          <w:tab w:val="left" w:pos="-420"/>
        </w:tabs>
        <w:ind w:left="1020" w:hanging="360"/>
      </w:pPr>
    </w:lvl>
    <w:lvl w:ilvl="2">
      <w:start w:val="1"/>
      <w:numFmt w:val="lowerRoman"/>
      <w:lvlText w:val="%3."/>
      <w:lvlJc w:val="right"/>
      <w:pPr>
        <w:tabs>
          <w:tab w:val="left" w:pos="-420"/>
        </w:tabs>
        <w:ind w:left="1740" w:hanging="180"/>
      </w:p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9" w15:restartNumberingAfterBreak="0">
    <w:nsid w:val="7869157F"/>
    <w:multiLevelType w:val="multilevel"/>
    <w:tmpl w:val="7869157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8"/>
  </w:num>
  <w:num w:numId="2">
    <w:abstractNumId w:val="9"/>
  </w:num>
  <w:num w:numId="3">
    <w:abstractNumId w:val="1"/>
  </w:num>
  <w:num w:numId="4">
    <w:abstractNumId w:val="6"/>
  </w:num>
  <w:num w:numId="5">
    <w:abstractNumId w:val="2"/>
  </w:num>
  <w:num w:numId="6">
    <w:abstractNumId w:val="0"/>
  </w:num>
  <w:num w:numId="7">
    <w:abstractNumId w:val="7"/>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88"/>
    <w:rsid w:val="EF53F3A7"/>
    <w:rsid w:val="F97F944B"/>
    <w:rsid w:val="FBFF3F7E"/>
    <w:rsid w:val="000B39EC"/>
    <w:rsid w:val="000D69AD"/>
    <w:rsid w:val="002817BF"/>
    <w:rsid w:val="00281D9B"/>
    <w:rsid w:val="002B3B00"/>
    <w:rsid w:val="00385DF3"/>
    <w:rsid w:val="004356B6"/>
    <w:rsid w:val="008103F5"/>
    <w:rsid w:val="008E1188"/>
    <w:rsid w:val="009A132B"/>
    <w:rsid w:val="00A610C4"/>
    <w:rsid w:val="00C17F7C"/>
    <w:rsid w:val="00EB1474"/>
    <w:rsid w:val="00F31B4C"/>
    <w:rsid w:val="6DF9A7FA"/>
    <w:rsid w:val="7B5FF9E1"/>
    <w:rsid w:val="7EF47A45"/>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C8A2"/>
  <w15:docId w15:val="{BA12F04C-5AFD-4649-A823-31D0A769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PH"/>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after="0" w:line="288" w:lineRule="auto"/>
      <w:jc w:val="both"/>
    </w:pPr>
    <w:rPr>
      <w:rFonts w:ascii="Times New Roman" w:eastAsia="Times New Roman" w:hAnsi="Times New Roman"/>
      <w:sz w:val="20"/>
      <w:szCs w:val="20"/>
      <w:lang w:val="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PH"/>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1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32B"/>
    <w:rPr>
      <w:rFonts w:asciiTheme="minorHAnsi" w:eastAsiaTheme="minorHAnsi" w:hAnsiTheme="minorHAnsi" w:cstheme="minorBidi"/>
      <w:sz w:val="22"/>
      <w:szCs w:val="22"/>
      <w:lang w:val="en-PH"/>
    </w:rPr>
  </w:style>
  <w:style w:type="paragraph" w:styleId="Footer">
    <w:name w:val="footer"/>
    <w:basedOn w:val="Normal"/>
    <w:link w:val="FooterChar"/>
    <w:uiPriority w:val="99"/>
    <w:unhideWhenUsed/>
    <w:rsid w:val="009A1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32B"/>
    <w:rPr>
      <w:rFonts w:asciiTheme="minorHAnsi" w:eastAsiaTheme="minorHAnsi" w:hAnsiTheme="minorHAnsi" w:cstheme="minorBidi"/>
      <w:sz w:val="22"/>
      <w:szCs w:val="22"/>
      <w:lang w:val="en-PH"/>
    </w:rPr>
  </w:style>
  <w:style w:type="paragraph" w:styleId="ListParagraph">
    <w:name w:val="List Paragraph"/>
    <w:basedOn w:val="Normal"/>
    <w:uiPriority w:val="99"/>
    <w:rsid w:val="00EB1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2024-08-01T16:10:00Z</dcterms:created>
  <dcterms:modified xsi:type="dcterms:W3CDTF">2024-08-19T16:13:00Z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